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FF" w:rsidRDefault="00A96BFF" w:rsidP="00A96BFF">
      <w:pPr>
        <w:jc w:val="center"/>
      </w:pPr>
      <w:bookmarkStart w:id="0" w:name="_GoBack"/>
      <w:bookmarkEnd w:id="0"/>
      <w:r w:rsidRPr="00A96BFF">
        <w:t>Муниципальное автономное дошкольное образовательное учреждение детский сад № 40 г. Липецка</w:t>
      </w:r>
    </w:p>
    <w:p w:rsidR="00A96BFF" w:rsidRDefault="00A96BFF" w:rsidP="00A96BFF">
      <w:pPr>
        <w:jc w:val="center"/>
      </w:pPr>
    </w:p>
    <w:p w:rsidR="00A96BFF" w:rsidRDefault="00A96BFF" w:rsidP="00A96BFF">
      <w:pPr>
        <w:jc w:val="center"/>
      </w:pPr>
    </w:p>
    <w:p w:rsidR="00A96BFF" w:rsidRDefault="00A96BFF" w:rsidP="00A96BFF">
      <w:pPr>
        <w:jc w:val="center"/>
      </w:pPr>
    </w:p>
    <w:p w:rsidR="00A96BFF" w:rsidRDefault="00A96BFF" w:rsidP="00A96BFF">
      <w:pPr>
        <w:jc w:val="center"/>
      </w:pPr>
    </w:p>
    <w:p w:rsidR="00A96BFF" w:rsidRDefault="00A96BFF" w:rsidP="00A96BFF">
      <w:pPr>
        <w:jc w:val="center"/>
      </w:pPr>
    </w:p>
    <w:p w:rsidR="00A96BFF" w:rsidRDefault="00A96BFF" w:rsidP="00A96BFF">
      <w:pPr>
        <w:jc w:val="center"/>
      </w:pPr>
    </w:p>
    <w:p w:rsidR="00A96BFF" w:rsidRDefault="00A96BFF" w:rsidP="00A96BFF">
      <w:pPr>
        <w:jc w:val="center"/>
      </w:pPr>
    </w:p>
    <w:p w:rsidR="00A96BFF" w:rsidRDefault="00A96BFF" w:rsidP="00A96BFF">
      <w:pPr>
        <w:jc w:val="center"/>
      </w:pPr>
    </w:p>
    <w:p w:rsidR="00A96BFF" w:rsidRPr="00A96BFF" w:rsidRDefault="00A96BFF" w:rsidP="00A96BFF">
      <w:pPr>
        <w:jc w:val="center"/>
        <w:rPr>
          <w:rFonts w:ascii="Comic Sans MS" w:hAnsi="Comic Sans MS"/>
          <w:b/>
          <w:sz w:val="36"/>
          <w:szCs w:val="36"/>
        </w:rPr>
      </w:pPr>
      <w:r w:rsidRPr="00A96BFF">
        <w:rPr>
          <w:rFonts w:ascii="Comic Sans MS" w:hAnsi="Comic Sans MS" w:cs="Cambria"/>
          <w:b/>
          <w:sz w:val="36"/>
          <w:szCs w:val="36"/>
        </w:rPr>
        <w:t>Консультация</w:t>
      </w:r>
      <w:r w:rsidRPr="00A96BFF">
        <w:rPr>
          <w:rFonts w:ascii="Comic Sans MS" w:hAnsi="Comic Sans MS"/>
          <w:b/>
          <w:sz w:val="36"/>
          <w:szCs w:val="36"/>
        </w:rPr>
        <w:t xml:space="preserve"> </w:t>
      </w:r>
      <w:r w:rsidRPr="00A96BFF">
        <w:rPr>
          <w:rFonts w:ascii="Comic Sans MS" w:hAnsi="Comic Sans MS" w:cs="Cambria"/>
          <w:b/>
          <w:sz w:val="36"/>
          <w:szCs w:val="36"/>
        </w:rPr>
        <w:t>на</w:t>
      </w:r>
      <w:r w:rsidRPr="00A96BFF">
        <w:rPr>
          <w:rFonts w:ascii="Comic Sans MS" w:hAnsi="Comic Sans MS"/>
          <w:b/>
          <w:sz w:val="36"/>
          <w:szCs w:val="36"/>
        </w:rPr>
        <w:t xml:space="preserve"> </w:t>
      </w:r>
      <w:r w:rsidRPr="00A96BFF">
        <w:rPr>
          <w:rFonts w:ascii="Comic Sans MS" w:hAnsi="Comic Sans MS" w:cs="Cambria"/>
          <w:b/>
          <w:sz w:val="36"/>
          <w:szCs w:val="36"/>
        </w:rPr>
        <w:t>тему</w:t>
      </w:r>
      <w:r w:rsidRPr="00A96BFF">
        <w:rPr>
          <w:rFonts w:ascii="Comic Sans MS" w:hAnsi="Comic Sans MS"/>
          <w:b/>
          <w:sz w:val="36"/>
          <w:szCs w:val="36"/>
        </w:rPr>
        <w:t>:</w:t>
      </w:r>
    </w:p>
    <w:p w:rsidR="009912D1" w:rsidRDefault="00A96BFF" w:rsidP="00A96BFF">
      <w:pPr>
        <w:jc w:val="center"/>
        <w:rPr>
          <w:rFonts w:ascii="Comic Sans MS" w:hAnsi="Comic Sans MS"/>
          <w:b/>
          <w:sz w:val="44"/>
          <w:szCs w:val="44"/>
        </w:rPr>
      </w:pPr>
      <w:r w:rsidRPr="00A96BFF">
        <w:rPr>
          <w:rFonts w:ascii="Comic Sans MS" w:hAnsi="Comic Sans MS"/>
          <w:b/>
          <w:sz w:val="44"/>
          <w:szCs w:val="44"/>
        </w:rPr>
        <w:t>«</w:t>
      </w:r>
      <w:r w:rsidRPr="00A96BFF">
        <w:rPr>
          <w:rFonts w:ascii="Comic Sans MS" w:hAnsi="Comic Sans MS" w:cs="Cambria"/>
          <w:b/>
          <w:sz w:val="44"/>
          <w:szCs w:val="44"/>
        </w:rPr>
        <w:t>Театрализованная</w:t>
      </w:r>
      <w:r w:rsidRPr="00A96BFF">
        <w:rPr>
          <w:rFonts w:ascii="Comic Sans MS" w:hAnsi="Comic Sans MS"/>
          <w:b/>
          <w:sz w:val="44"/>
          <w:szCs w:val="44"/>
        </w:rPr>
        <w:t xml:space="preserve"> </w:t>
      </w:r>
      <w:r w:rsidRPr="00A96BFF">
        <w:rPr>
          <w:rFonts w:ascii="Comic Sans MS" w:hAnsi="Comic Sans MS" w:cs="Cambria"/>
          <w:b/>
          <w:sz w:val="44"/>
          <w:szCs w:val="44"/>
        </w:rPr>
        <w:t>детальность</w:t>
      </w:r>
      <w:r w:rsidRPr="00A96BFF">
        <w:rPr>
          <w:rFonts w:ascii="Comic Sans MS" w:hAnsi="Comic Sans MS"/>
          <w:b/>
          <w:sz w:val="44"/>
          <w:szCs w:val="44"/>
        </w:rPr>
        <w:t xml:space="preserve"> </w:t>
      </w:r>
      <w:r w:rsidRPr="00A96BFF">
        <w:rPr>
          <w:rFonts w:ascii="Comic Sans MS" w:hAnsi="Comic Sans MS" w:cs="Cambria"/>
          <w:b/>
          <w:sz w:val="44"/>
          <w:szCs w:val="44"/>
        </w:rPr>
        <w:t>как</w:t>
      </w:r>
      <w:r w:rsidRPr="00A96BFF">
        <w:rPr>
          <w:rFonts w:ascii="Comic Sans MS" w:hAnsi="Comic Sans MS"/>
          <w:b/>
          <w:sz w:val="44"/>
          <w:szCs w:val="44"/>
        </w:rPr>
        <w:t xml:space="preserve"> </w:t>
      </w:r>
      <w:r w:rsidRPr="00A96BFF">
        <w:rPr>
          <w:rFonts w:ascii="Comic Sans MS" w:hAnsi="Comic Sans MS" w:cs="Cambria"/>
          <w:b/>
          <w:sz w:val="44"/>
          <w:szCs w:val="44"/>
        </w:rPr>
        <w:t>эффективный</w:t>
      </w:r>
      <w:r w:rsidRPr="00A96BFF">
        <w:rPr>
          <w:rFonts w:ascii="Comic Sans MS" w:hAnsi="Comic Sans MS"/>
          <w:b/>
          <w:sz w:val="44"/>
          <w:szCs w:val="44"/>
        </w:rPr>
        <w:t xml:space="preserve"> </w:t>
      </w:r>
      <w:r w:rsidRPr="00A96BFF">
        <w:rPr>
          <w:rFonts w:ascii="Comic Sans MS" w:hAnsi="Comic Sans MS" w:cs="Cambria"/>
          <w:b/>
          <w:sz w:val="44"/>
          <w:szCs w:val="44"/>
        </w:rPr>
        <w:t>метод</w:t>
      </w:r>
      <w:r w:rsidRPr="00A96BFF">
        <w:rPr>
          <w:rFonts w:ascii="Comic Sans MS" w:hAnsi="Comic Sans MS"/>
          <w:b/>
          <w:sz w:val="44"/>
          <w:szCs w:val="44"/>
        </w:rPr>
        <w:t xml:space="preserve"> </w:t>
      </w:r>
      <w:r w:rsidRPr="00A96BFF">
        <w:rPr>
          <w:rFonts w:ascii="Comic Sans MS" w:hAnsi="Comic Sans MS" w:cs="Cambria"/>
          <w:b/>
          <w:sz w:val="44"/>
          <w:szCs w:val="44"/>
        </w:rPr>
        <w:t>в</w:t>
      </w:r>
      <w:r w:rsidRPr="00A96BFF">
        <w:rPr>
          <w:rFonts w:ascii="Comic Sans MS" w:hAnsi="Comic Sans MS"/>
          <w:b/>
          <w:sz w:val="44"/>
          <w:szCs w:val="44"/>
        </w:rPr>
        <w:t xml:space="preserve"> </w:t>
      </w:r>
      <w:r w:rsidRPr="00A96BFF">
        <w:rPr>
          <w:rFonts w:ascii="Comic Sans MS" w:hAnsi="Comic Sans MS" w:cs="Cambria"/>
          <w:b/>
          <w:sz w:val="44"/>
          <w:szCs w:val="44"/>
        </w:rPr>
        <w:t>системе</w:t>
      </w:r>
      <w:r w:rsidRPr="00A96BFF">
        <w:rPr>
          <w:rFonts w:ascii="Comic Sans MS" w:hAnsi="Comic Sans MS"/>
          <w:b/>
          <w:sz w:val="44"/>
          <w:szCs w:val="44"/>
        </w:rPr>
        <w:t xml:space="preserve"> </w:t>
      </w:r>
    </w:p>
    <w:p w:rsidR="00A96BFF" w:rsidRPr="00A96BFF" w:rsidRDefault="00A96BFF" w:rsidP="00A96BFF">
      <w:pPr>
        <w:jc w:val="center"/>
        <w:rPr>
          <w:rFonts w:ascii="Comic Sans MS" w:hAnsi="Comic Sans MS"/>
          <w:b/>
          <w:sz w:val="44"/>
          <w:szCs w:val="44"/>
        </w:rPr>
      </w:pPr>
      <w:r w:rsidRPr="00A96BFF">
        <w:rPr>
          <w:rFonts w:ascii="Comic Sans MS" w:hAnsi="Comic Sans MS" w:cs="Cambria"/>
          <w:b/>
          <w:sz w:val="44"/>
          <w:szCs w:val="44"/>
        </w:rPr>
        <w:t>коррекции</w:t>
      </w:r>
      <w:r w:rsidRPr="00A96BFF">
        <w:rPr>
          <w:rFonts w:ascii="Comic Sans MS" w:hAnsi="Comic Sans MS"/>
          <w:b/>
          <w:sz w:val="44"/>
          <w:szCs w:val="44"/>
        </w:rPr>
        <w:t xml:space="preserve"> </w:t>
      </w:r>
      <w:r w:rsidRPr="00A96BFF">
        <w:rPr>
          <w:rFonts w:ascii="Comic Sans MS" w:hAnsi="Comic Sans MS" w:cs="Cambria"/>
          <w:b/>
          <w:sz w:val="44"/>
          <w:szCs w:val="44"/>
        </w:rPr>
        <w:t>речевых</w:t>
      </w:r>
      <w:r w:rsidRPr="00A96BFF">
        <w:rPr>
          <w:rFonts w:ascii="Comic Sans MS" w:hAnsi="Comic Sans MS"/>
          <w:b/>
          <w:sz w:val="44"/>
          <w:szCs w:val="44"/>
        </w:rPr>
        <w:t xml:space="preserve"> </w:t>
      </w:r>
      <w:r w:rsidRPr="00A96BFF">
        <w:rPr>
          <w:rFonts w:ascii="Comic Sans MS" w:hAnsi="Comic Sans MS" w:cs="Cambria"/>
          <w:b/>
          <w:sz w:val="44"/>
          <w:szCs w:val="44"/>
        </w:rPr>
        <w:t>нарушений</w:t>
      </w:r>
      <w:r w:rsidRPr="00A96BFF">
        <w:rPr>
          <w:rFonts w:ascii="Comic Sans MS" w:hAnsi="Comic Sans MS"/>
          <w:b/>
          <w:sz w:val="44"/>
          <w:szCs w:val="44"/>
        </w:rPr>
        <w:t>».</w:t>
      </w:r>
    </w:p>
    <w:p w:rsidR="00A96BFF" w:rsidRDefault="00A96BFF" w:rsidP="00A96BFF">
      <w:pPr>
        <w:jc w:val="center"/>
        <w:rPr>
          <w:rFonts w:ascii="Comic Sans MS" w:hAnsi="Comic Sans MS"/>
          <w:b/>
          <w:sz w:val="40"/>
          <w:szCs w:val="40"/>
        </w:rPr>
      </w:pPr>
    </w:p>
    <w:p w:rsidR="00A96BFF" w:rsidRDefault="00A96BFF" w:rsidP="00A96BFF">
      <w:pPr>
        <w:jc w:val="center"/>
        <w:rPr>
          <w:rFonts w:ascii="Comic Sans MS" w:hAnsi="Comic Sans MS"/>
          <w:b/>
          <w:sz w:val="40"/>
          <w:szCs w:val="40"/>
        </w:rPr>
      </w:pPr>
    </w:p>
    <w:p w:rsidR="00A96BFF" w:rsidRDefault="00A96BFF" w:rsidP="00A96BFF">
      <w:pPr>
        <w:jc w:val="center"/>
        <w:rPr>
          <w:rFonts w:ascii="Comic Sans MS" w:hAnsi="Comic Sans MS"/>
          <w:b/>
          <w:sz w:val="40"/>
          <w:szCs w:val="40"/>
        </w:rPr>
      </w:pPr>
    </w:p>
    <w:p w:rsidR="00A96BFF" w:rsidRDefault="00A96BFF" w:rsidP="00A96BFF">
      <w:pPr>
        <w:jc w:val="center"/>
        <w:rPr>
          <w:rFonts w:ascii="Comic Sans MS" w:hAnsi="Comic Sans MS"/>
          <w:b/>
          <w:sz w:val="40"/>
          <w:szCs w:val="40"/>
        </w:rPr>
      </w:pPr>
    </w:p>
    <w:p w:rsidR="00A96BFF" w:rsidRDefault="00A96BFF" w:rsidP="00A96BFF">
      <w:pPr>
        <w:jc w:val="center"/>
        <w:rPr>
          <w:rFonts w:ascii="Comic Sans MS" w:hAnsi="Comic Sans MS"/>
          <w:b/>
          <w:sz w:val="40"/>
          <w:szCs w:val="40"/>
        </w:rPr>
      </w:pPr>
    </w:p>
    <w:p w:rsidR="00A96BFF" w:rsidRDefault="009912D1" w:rsidP="009912D1">
      <w:pPr>
        <w:jc w:val="center"/>
      </w:pPr>
      <w:r>
        <w:t xml:space="preserve">                                                                </w:t>
      </w:r>
      <w:r w:rsidR="00A96BFF">
        <w:t>Подготовила: учитель-логопед</w:t>
      </w:r>
    </w:p>
    <w:p w:rsidR="00A96BFF" w:rsidRDefault="009912D1" w:rsidP="009912D1">
      <w:pPr>
        <w:jc w:val="center"/>
      </w:pPr>
      <w:r>
        <w:t xml:space="preserve">                                                                                             </w:t>
      </w:r>
      <w:r w:rsidR="00A96BFF">
        <w:t>Сучкова И. М.</w:t>
      </w:r>
    </w:p>
    <w:p w:rsidR="00A96BFF" w:rsidRDefault="00A96BFF" w:rsidP="00A96BFF">
      <w:pPr>
        <w:jc w:val="right"/>
      </w:pPr>
    </w:p>
    <w:p w:rsidR="00A96BFF" w:rsidRDefault="00A96BFF" w:rsidP="00A96BFF">
      <w:pPr>
        <w:jc w:val="center"/>
      </w:pPr>
      <w:r>
        <w:t>Липецк, 2018 г.</w:t>
      </w:r>
    </w:p>
    <w:p w:rsidR="00A96BFF" w:rsidRPr="00A96BFF" w:rsidRDefault="00A96BFF" w:rsidP="00A96BFF">
      <w:r w:rsidRPr="00A96BFF">
        <w:lastRenderedPageBreak/>
        <w:t>Эмоции признаны первичными формами психической жизни, «центральным звеном» в развитии личности. По словам Л.С. Выготского, эмоции являются результатом оценки индивида взаимодействия со средой. Они побуждают человека к активности, стимулируют и регулируют эту активность. Эмоции сопровождают практические любые проявления деятельности человека.</w:t>
      </w:r>
    </w:p>
    <w:p w:rsidR="00A96BFF" w:rsidRPr="00A96BFF" w:rsidRDefault="00A96BFF" w:rsidP="00A96BFF">
      <w:r w:rsidRPr="00A96BFF">
        <w:t>Социально-эмоциональному развитию ребенка способствует научение правильному пониманию эмоционального проявления радости, грусти, страха, гнева, удивления и других эмоций и выделение причин этих эмоций, что позволяет проявлять себя адекватно ситуации, в которую попадает ребенок (сочувствие, сопереживание, радость).</w:t>
      </w:r>
    </w:p>
    <w:p w:rsidR="00A96BFF" w:rsidRPr="00A96BFF" w:rsidRDefault="00A96BFF" w:rsidP="00A96BFF">
      <w:r w:rsidRPr="00A96BFF">
        <w:t>Каждому человеку надо научиться выражать свои эмоции и правильно понимать собеседника. Неспособность ребенка правильно выразить свои чувства, скованность, неловкость или неадекватность мимико-жестовой речи затрудняет общение детей между собой и с взрослыми, а также затрудняет накопление социального опыта познания окружающего.</w:t>
      </w:r>
    </w:p>
    <w:p w:rsidR="00A96BFF" w:rsidRPr="00A96BFF" w:rsidRDefault="00A96BFF" w:rsidP="00A96BFF">
      <w:r w:rsidRPr="00A96BFF">
        <w:t>В своих трудах В.М. Бехтерев указывал, что «необходимо у любого ребенка воспитывать положительные, «бодрящие» эмоции и устранять эмоции угнета</w:t>
      </w:r>
      <w:r w:rsidR="00175099">
        <w:t>ющие»</w:t>
      </w:r>
      <w:r w:rsidRPr="00A96BFF">
        <w:t xml:space="preserve">. Он отмечал, что «бодрящая эмоция, выражающаяся веселым состоянием, имеет огромное значение для жизнедеятельности организма. Веселый и бодрый ребенок сильнее и </w:t>
      </w:r>
      <w:proofErr w:type="spellStart"/>
      <w:r w:rsidRPr="00A96BFF">
        <w:t>трудоспособнее</w:t>
      </w:r>
      <w:proofErr w:type="spellEnd"/>
      <w:r w:rsidRPr="00A96BFF">
        <w:t>, легче справляется с жизненными задачами, чем ребенок плачущий, раздражительный».</w:t>
      </w:r>
    </w:p>
    <w:p w:rsidR="00A96BFF" w:rsidRPr="00A96BFF" w:rsidRDefault="00A96BFF" w:rsidP="00A96BFF">
      <w:r w:rsidRPr="00A96BFF">
        <w:t xml:space="preserve">Изучая особенности развития дошкольников с нарушениями </w:t>
      </w:r>
      <w:r w:rsidR="00175099">
        <w:t xml:space="preserve">речи О.А. Слинько </w:t>
      </w:r>
      <w:r w:rsidRPr="00A96BFF">
        <w:t xml:space="preserve">отмечает, что </w:t>
      </w:r>
      <w:proofErr w:type="spellStart"/>
      <w:r w:rsidRPr="00A96BFF">
        <w:t>несформированность</w:t>
      </w:r>
      <w:proofErr w:type="spellEnd"/>
      <w:r w:rsidRPr="00A96BFF">
        <w:t xml:space="preserve"> средств общения может быть главной причиной неблагоприятных отношений в группе сверстников, что приводит к формированию и закреплению у детей отрицательного эмоционального багажа. Данные изучения особенностей коммуникативной сферы детей с речевой патологией подтверждает взаимообусловленность коммуникативных умений и уровня эмоционального развития. Нарушение коммуникативной функции у таких детей выражается:</w:t>
      </w:r>
    </w:p>
    <w:p w:rsidR="00A96BFF" w:rsidRPr="00A96BFF" w:rsidRDefault="00A96BFF" w:rsidP="00175099">
      <w:pPr>
        <w:pStyle w:val="a3"/>
        <w:numPr>
          <w:ilvl w:val="0"/>
          <w:numId w:val="1"/>
        </w:numPr>
        <w:ind w:left="0" w:firstLine="1069"/>
      </w:pPr>
      <w:r w:rsidRPr="00A96BFF">
        <w:lastRenderedPageBreak/>
        <w:t>в снижении потребности в общении;</w:t>
      </w:r>
    </w:p>
    <w:p w:rsidR="00A96BFF" w:rsidRPr="00A96BFF" w:rsidRDefault="00A96BFF" w:rsidP="00175099">
      <w:pPr>
        <w:pStyle w:val="a3"/>
        <w:numPr>
          <w:ilvl w:val="0"/>
          <w:numId w:val="1"/>
        </w:numPr>
        <w:ind w:left="0" w:firstLine="1069"/>
      </w:pPr>
      <w:r w:rsidRPr="00A96BFF">
        <w:t xml:space="preserve">в </w:t>
      </w:r>
      <w:proofErr w:type="spellStart"/>
      <w:r w:rsidRPr="00A96BFF">
        <w:t>несформированности</w:t>
      </w:r>
      <w:proofErr w:type="spellEnd"/>
      <w:r w:rsidRPr="00A96BFF">
        <w:t xml:space="preserve"> способов коммуникации;</w:t>
      </w:r>
    </w:p>
    <w:p w:rsidR="00A96BFF" w:rsidRPr="00A96BFF" w:rsidRDefault="00A96BFF" w:rsidP="00175099">
      <w:pPr>
        <w:pStyle w:val="a3"/>
        <w:numPr>
          <w:ilvl w:val="0"/>
          <w:numId w:val="1"/>
        </w:numPr>
        <w:ind w:left="0" w:firstLine="1069"/>
      </w:pPr>
      <w:r w:rsidRPr="00A96BFF">
        <w:t>в особенностях поведения (не заинтересованность в контакте, неумение ориентироваться в ситуации общения, негативизм), заниженная самооценка, часто проявления тревожности.</w:t>
      </w:r>
    </w:p>
    <w:p w:rsidR="00A96BFF" w:rsidRPr="00A96BFF" w:rsidRDefault="00A96BFF" w:rsidP="00A96BFF">
      <w:r w:rsidRPr="00A96BFF">
        <w:t xml:space="preserve">Частота употребления лексики, выражающей эмоции в устной речи детей с нарушением речи меньше, чем у дошкольников с нормальным речевым развитием. У детей с речевыми нарушениями выявлены многочисленные ошибки в установлении синонимических и </w:t>
      </w:r>
      <w:proofErr w:type="spellStart"/>
      <w:r w:rsidRPr="00A96BFF">
        <w:t>антономических</w:t>
      </w:r>
      <w:proofErr w:type="spellEnd"/>
      <w:r w:rsidRPr="00A96BFF">
        <w:t xml:space="preserve"> отношений. При определении и словесном выражении эмоциональных состояний по фотографиям, предметным картинкам и пиктограммам дошкольники с нарушениями речи смешивают различные эмоции: грусти, злости, страха, удивления (максимальная успешность достигнута ими в определении эмоционального состояния радости). Изучение выразительности речи показывает, что многие дети с нарушением речи не могут адекватно выразить эмоционально-смысловое содержание высказывания. Таким детям особенно трудно мимическими средствами передать на своем лице эмоции удивления, страха, грусти.</w:t>
      </w:r>
    </w:p>
    <w:p w:rsidR="00A96BFF" w:rsidRPr="00A96BFF" w:rsidRDefault="00A96BFF" w:rsidP="00A96BFF">
      <w:r w:rsidRPr="00A96BFF">
        <w:t xml:space="preserve">Все это говорит о необходимости проведения специальной </w:t>
      </w:r>
      <w:proofErr w:type="spellStart"/>
      <w:r w:rsidRPr="00A96BFF">
        <w:t>коррекционно</w:t>
      </w:r>
      <w:proofErr w:type="spellEnd"/>
      <w:r w:rsidRPr="00A96BFF">
        <w:t xml:space="preserve"> - развивающей работы с детьми, имеющими речевые нарушения, направленной на развитие эмоциональной сферы, эмоциональной лексики. Формирование «умных» эмоций, коррекция недостатков эмоциональной сферы должны рассматриваться как наиболее важные, приоритетные задачи воспитания.</w:t>
      </w:r>
    </w:p>
    <w:p w:rsidR="00A96BFF" w:rsidRPr="00A96BFF" w:rsidRDefault="00A96BFF" w:rsidP="00A96BFF">
      <w:r w:rsidRPr="00A96BFF">
        <w:t xml:space="preserve">При выборе приемов и методов формирования уровня социально-эмоционального развития детей дошкольного возраста с нарушением речи необходимо исходить из того, что развитие эмоций ребенка, а также накопление социального опыта происходит в процессе общения со сверстниками и взрослыми, в процессе игровой деятельности и, в частности, наиболее успешно это осуществляется в процессе театрализованной </w:t>
      </w:r>
      <w:r w:rsidRPr="00A96BFF">
        <w:lastRenderedPageBreak/>
        <w:t>деятельности. Творческое разыгрывание ролей в театрализованной игре значительно отличается от творчества в сюжетно-ролевой игре. В последней ребенок свободен в передаче изображения особенностей ролевого поведения. В театрализованной игре образ героя, его основные черты, действия, переживания определены содержанием произведения. Творчество ребенка проявляется в правдивом изображении персонажа. Чтобы это осуществить, надо понять, каков персонаж, почему так поступает, представить себе его состояния, чувства, т.е. проникнуть в его внутренний мир. И сделать это следует в процессе слушания произведения.</w:t>
      </w:r>
    </w:p>
    <w:p w:rsidR="00A96BFF" w:rsidRPr="00A96BFF" w:rsidRDefault="00A96BFF" w:rsidP="00A96BFF">
      <w:r w:rsidRPr="00A96BFF">
        <w:t xml:space="preserve">Полноценное участие детей в игре требует особой подготовленности, которая проявляется в способности к эстетическому восприятию искусства художественного слова, умении вслушиваться в текст, улавливать интонации, особенности речевых оборотов. Чтобы понять, каков герой, надо научиться элементарно, анализировать его поступки, оценивать их, понимать мораль произведения. Умение представить героя произведения, его переживания, конкретную обстановку, в которой развиваются события, во многом зависят от личного опыта ребенка: чем разнообразнее его впечатления об окружающей жизни, тем богаче воображение, чувства, способность мыслить. Для исполнения роли ребенок должен владеть разнообразными изобразительными средствами (мимикой, телодвижениями, жестами, выразительной по лексике и интонации речью и т. п.). Следовательно, подготовленность к театрализованной игре можно </w:t>
      </w:r>
      <w:r w:rsidR="00175099" w:rsidRPr="00A96BFF">
        <w:t>определить,</w:t>
      </w:r>
      <w:r w:rsidRPr="00A96BFF">
        <w:t xml:space="preserve"> как такой уровень общекультурного развития, на основе которого облегчается понимание художественного произведения, возникает эмоциональный отклик на него, происходит овладение художественными средствами передачи образа. Все эти показатели не складываются стихийно, а формируются в ходе специально организованной коррекционно-педагогической работы.</w:t>
      </w:r>
    </w:p>
    <w:p w:rsidR="00A96BFF" w:rsidRPr="00A96BFF" w:rsidRDefault="00A96BFF" w:rsidP="00A96BFF">
      <w:r w:rsidRPr="00A96BFF">
        <w:t xml:space="preserve">Следовательно, для правильного восприятия и воспроизведения эмоций, детям необходимо не только владеть информацией о экспрессивном комплексе проявлений эмоций, уметь им пользоваться и </w:t>
      </w:r>
      <w:proofErr w:type="spellStart"/>
      <w:r w:rsidRPr="00A96BFF">
        <w:t>оречевлять</w:t>
      </w:r>
      <w:proofErr w:type="spellEnd"/>
      <w:r w:rsidRPr="00A96BFF">
        <w:t xml:space="preserve"> их.</w:t>
      </w:r>
    </w:p>
    <w:p w:rsidR="00A96BFF" w:rsidRPr="00A96BFF" w:rsidRDefault="00175099" w:rsidP="00A96BFF">
      <w:r>
        <w:lastRenderedPageBreak/>
        <w:t>С этой целью</w:t>
      </w:r>
      <w:r w:rsidR="00A96BFF" w:rsidRPr="00A96BFF">
        <w:t xml:space="preserve"> был разработан цикл занятий, при составлении которых использовались игры и упражнения, разработанные </w:t>
      </w:r>
      <w:proofErr w:type="spellStart"/>
      <w:r w:rsidR="00A96BFF" w:rsidRPr="00A96BFF">
        <w:t>Ис</w:t>
      </w:r>
      <w:r>
        <w:t>тратовой</w:t>
      </w:r>
      <w:proofErr w:type="spellEnd"/>
      <w:r>
        <w:t xml:space="preserve"> О.Н., Петровой Т.И.</w:t>
      </w:r>
      <w:r w:rsidR="00A96BFF" w:rsidRPr="00A96BFF">
        <w:t>, а также театрализованные игры,</w:t>
      </w:r>
      <w:r>
        <w:t xml:space="preserve"> разработанные Минаевой </w:t>
      </w:r>
      <w:proofErr w:type="gramStart"/>
      <w:r>
        <w:t>В.М.</w:t>
      </w:r>
      <w:r w:rsidR="00A96BFF" w:rsidRPr="00A96BFF">
        <w:t>.</w:t>
      </w:r>
      <w:proofErr w:type="gramEnd"/>
    </w:p>
    <w:p w:rsidR="00A96BFF" w:rsidRPr="00A96BFF" w:rsidRDefault="00A96BFF" w:rsidP="00A96BFF">
      <w:r w:rsidRPr="00A96BFF">
        <w:t>Занятия были сгруппированы в два раздела. В первый раздел входило пять занятий.</w:t>
      </w:r>
    </w:p>
    <w:p w:rsidR="00A96BFF" w:rsidRPr="00A96BFF" w:rsidRDefault="00A96BFF" w:rsidP="00A96BFF">
      <w:r w:rsidRPr="00A96BFF">
        <w:rPr>
          <w:u w:val="single"/>
        </w:rPr>
        <w:t>Цели занятий первого раздела включали в себя:</w:t>
      </w:r>
    </w:p>
    <w:p w:rsidR="00A96BFF" w:rsidRPr="00A96BFF" w:rsidRDefault="00A96BFF" w:rsidP="00175099">
      <w:pPr>
        <w:pStyle w:val="a3"/>
        <w:numPr>
          <w:ilvl w:val="0"/>
          <w:numId w:val="1"/>
        </w:numPr>
        <w:ind w:left="0" w:firstLine="1069"/>
      </w:pPr>
      <w:r w:rsidRPr="00A96BFF">
        <w:t>ознакомление детей с нарушением речи с основными эмоциями;</w:t>
      </w:r>
    </w:p>
    <w:p w:rsidR="00A96BFF" w:rsidRPr="00A96BFF" w:rsidRDefault="00A96BFF" w:rsidP="00175099">
      <w:pPr>
        <w:pStyle w:val="a3"/>
        <w:numPr>
          <w:ilvl w:val="0"/>
          <w:numId w:val="1"/>
        </w:numPr>
        <w:ind w:left="0" w:firstLine="1069"/>
      </w:pPr>
      <w:r w:rsidRPr="00A96BFF">
        <w:t>научение детей различению эмоций по схематическим изображениям;</w:t>
      </w:r>
    </w:p>
    <w:p w:rsidR="00A96BFF" w:rsidRPr="00A96BFF" w:rsidRDefault="00A96BFF" w:rsidP="00175099">
      <w:pPr>
        <w:pStyle w:val="a3"/>
        <w:numPr>
          <w:ilvl w:val="0"/>
          <w:numId w:val="1"/>
        </w:numPr>
        <w:ind w:left="0" w:firstLine="1069"/>
      </w:pPr>
      <w:r w:rsidRPr="00A96BFF">
        <w:t>воспроизведение заданного состояния с использованием различных выразительных средств;</w:t>
      </w:r>
    </w:p>
    <w:p w:rsidR="00A96BFF" w:rsidRPr="00A96BFF" w:rsidRDefault="00A96BFF" w:rsidP="00175099">
      <w:pPr>
        <w:pStyle w:val="a3"/>
        <w:numPr>
          <w:ilvl w:val="0"/>
          <w:numId w:val="1"/>
        </w:numPr>
        <w:ind w:left="0" w:firstLine="1069"/>
      </w:pPr>
      <w:r w:rsidRPr="00A96BFF">
        <w:t>научение детей понимать свои чувства и чувства других людей и умение рассказывать об этом;</w:t>
      </w:r>
    </w:p>
    <w:p w:rsidR="00A96BFF" w:rsidRPr="00A96BFF" w:rsidRDefault="00A96BFF" w:rsidP="00175099">
      <w:pPr>
        <w:pStyle w:val="a3"/>
        <w:numPr>
          <w:ilvl w:val="0"/>
          <w:numId w:val="1"/>
        </w:numPr>
        <w:ind w:left="0" w:firstLine="1069"/>
      </w:pPr>
      <w:r w:rsidRPr="00A96BFF">
        <w:t xml:space="preserve">развитие </w:t>
      </w:r>
      <w:proofErr w:type="spellStart"/>
      <w:r w:rsidRPr="00A96BFF">
        <w:t>эмпатии</w:t>
      </w:r>
      <w:proofErr w:type="spellEnd"/>
      <w:r w:rsidRPr="00A96BFF">
        <w:t>, чувства долга.</w:t>
      </w:r>
    </w:p>
    <w:p w:rsidR="00A96BFF" w:rsidRPr="00A96BFF" w:rsidRDefault="00A96BFF" w:rsidP="00A96BFF">
      <w:r w:rsidRPr="00A96BFF">
        <w:t>На занятиях второго раздела полученные детьми знания углублялись и закреплялись.</w:t>
      </w:r>
    </w:p>
    <w:p w:rsidR="00A96BFF" w:rsidRPr="00A96BFF" w:rsidRDefault="00A96BFF" w:rsidP="00A96BFF">
      <w:r w:rsidRPr="00A96BFF">
        <w:rPr>
          <w:u w:val="single"/>
        </w:rPr>
        <w:t>Цели занятий второго раздела включали в себя:</w:t>
      </w:r>
    </w:p>
    <w:p w:rsidR="00A96BFF" w:rsidRPr="00A96BFF" w:rsidRDefault="00A96BFF" w:rsidP="00175099">
      <w:pPr>
        <w:pStyle w:val="a3"/>
        <w:numPr>
          <w:ilvl w:val="0"/>
          <w:numId w:val="1"/>
        </w:numPr>
        <w:ind w:left="0" w:firstLine="1069"/>
      </w:pPr>
      <w:r w:rsidRPr="00A96BFF">
        <w:t>расширять представления детей об эмоциях, развивать и обогащать эмоциональную лексику;</w:t>
      </w:r>
    </w:p>
    <w:p w:rsidR="00A96BFF" w:rsidRPr="00A96BFF" w:rsidRDefault="00A96BFF" w:rsidP="00175099">
      <w:pPr>
        <w:pStyle w:val="a3"/>
        <w:numPr>
          <w:ilvl w:val="0"/>
          <w:numId w:val="1"/>
        </w:numPr>
        <w:ind w:left="0" w:firstLine="1069"/>
      </w:pPr>
      <w:r w:rsidRPr="00A96BFF">
        <w:t>продолжать знакомство детей с пиктограммами и развивать пантомимические и мимические навыки;</w:t>
      </w:r>
    </w:p>
    <w:p w:rsidR="00A96BFF" w:rsidRPr="00A96BFF" w:rsidRDefault="00A96BFF" w:rsidP="00175099">
      <w:pPr>
        <w:pStyle w:val="a3"/>
        <w:numPr>
          <w:ilvl w:val="0"/>
          <w:numId w:val="1"/>
        </w:numPr>
        <w:ind w:left="0" w:firstLine="1069"/>
      </w:pPr>
      <w:r w:rsidRPr="00A96BFF">
        <w:t>совершенствовать и обогащать «вокальную мимику»: (выражение эмоций в интонации, тембре, ритме, вибрации голоса), дифференциация интонационных различий, как на уровне восприятия, так и на практическом уровне;</w:t>
      </w:r>
    </w:p>
    <w:p w:rsidR="00A96BFF" w:rsidRPr="00A96BFF" w:rsidRDefault="00A96BFF" w:rsidP="00175099">
      <w:pPr>
        <w:pStyle w:val="a3"/>
        <w:numPr>
          <w:ilvl w:val="0"/>
          <w:numId w:val="1"/>
        </w:numPr>
        <w:ind w:left="0" w:firstLine="1069"/>
      </w:pPr>
      <w:r w:rsidRPr="00A96BFF">
        <w:t>привлекать детей к проигрыванию мини-сценок и активному участию в театрализованной игре;</w:t>
      </w:r>
    </w:p>
    <w:p w:rsidR="00A96BFF" w:rsidRPr="00A96BFF" w:rsidRDefault="00A96BFF" w:rsidP="00175099">
      <w:pPr>
        <w:pStyle w:val="a3"/>
        <w:numPr>
          <w:ilvl w:val="0"/>
          <w:numId w:val="1"/>
        </w:numPr>
        <w:ind w:left="0" w:firstLine="1069"/>
      </w:pPr>
      <w:r w:rsidRPr="00A96BFF">
        <w:t xml:space="preserve">развивать </w:t>
      </w:r>
      <w:proofErr w:type="spellStart"/>
      <w:r w:rsidRPr="00A96BFF">
        <w:t>эмпатию</w:t>
      </w:r>
      <w:proofErr w:type="spellEnd"/>
      <w:r w:rsidRPr="00A96BFF">
        <w:t>, воображение, фантазию;</w:t>
      </w:r>
    </w:p>
    <w:p w:rsidR="00A96BFF" w:rsidRPr="00A96BFF" w:rsidRDefault="00A96BFF" w:rsidP="00175099">
      <w:pPr>
        <w:pStyle w:val="a3"/>
        <w:numPr>
          <w:ilvl w:val="0"/>
          <w:numId w:val="1"/>
        </w:numPr>
        <w:ind w:left="0" w:firstLine="1069"/>
      </w:pPr>
      <w:r w:rsidRPr="00A96BFF">
        <w:lastRenderedPageBreak/>
        <w:t>повышение уровня передачи эмоционального состояния в речевом плане;</w:t>
      </w:r>
    </w:p>
    <w:p w:rsidR="00A96BFF" w:rsidRPr="00A96BFF" w:rsidRDefault="00A96BFF" w:rsidP="00175099">
      <w:pPr>
        <w:pStyle w:val="a3"/>
        <w:numPr>
          <w:ilvl w:val="0"/>
          <w:numId w:val="1"/>
        </w:numPr>
        <w:ind w:left="0" w:firstLine="1069"/>
      </w:pPr>
      <w:r w:rsidRPr="00A96BFF">
        <w:t>терминологическая оснащенность языка;</w:t>
      </w:r>
    </w:p>
    <w:p w:rsidR="00A96BFF" w:rsidRPr="00A96BFF" w:rsidRDefault="00A96BFF" w:rsidP="00175099">
      <w:pPr>
        <w:pStyle w:val="a3"/>
        <w:numPr>
          <w:ilvl w:val="0"/>
          <w:numId w:val="1"/>
        </w:numPr>
        <w:ind w:left="0" w:firstLine="1069"/>
      </w:pPr>
      <w:r w:rsidRPr="00A96BFF">
        <w:t>адекватное проявление эмоционального состояния в коммуникативной сфере.</w:t>
      </w:r>
    </w:p>
    <w:p w:rsidR="00A96BFF" w:rsidRPr="00A96BFF" w:rsidRDefault="00175099" w:rsidP="00A96BFF">
      <w:r>
        <w:t>Используемые в</w:t>
      </w:r>
      <w:r w:rsidR="00A96BFF" w:rsidRPr="00A96BFF">
        <w:t xml:space="preserve"> детском саду различные виды упражнений и театрализованных игр, отличаются художественным оформлением и спецификой детской театрализованной д</w:t>
      </w:r>
      <w:r>
        <w:t>еятельности. В начале используются</w:t>
      </w:r>
      <w:r w:rsidR="00A96BFF" w:rsidRPr="00A96BFF">
        <w:t xml:space="preserve"> упражнения для эмоционального развития у детей мимики, жестов с элементами пантомимы (</w:t>
      </w:r>
      <w:proofErr w:type="spellStart"/>
      <w:r w:rsidR="00A96BFF" w:rsidRPr="00A96BFF">
        <w:t>психогимнастика</w:t>
      </w:r>
      <w:proofErr w:type="spellEnd"/>
      <w:r w:rsidR="00A96BFF" w:rsidRPr="00A96BFF">
        <w:t xml:space="preserve"> на материале любой лексической темы); театральные этюды (схожа с </w:t>
      </w:r>
      <w:proofErr w:type="spellStart"/>
      <w:r w:rsidR="00A96BFF" w:rsidRPr="00A96BFF">
        <w:t>психогимнастикой</w:t>
      </w:r>
      <w:proofErr w:type="spellEnd"/>
      <w:r w:rsidR="00A96BFF" w:rsidRPr="00A96BFF">
        <w:t xml:space="preserve">, но требует передачи нескольких действий, объединенных сюжетом); игры-драматизации. Далее театрализованные игры усложняются. В одних дети играют спектакль сами, как артисты (каждый ребенок исполняет свою роль), в других действуют, как в режиссерской игре: героев изображают с помощью игрушек, озвучивая их роли как настоящие артисты кукловоды. Кроме того, проводятся спектакли с использованием настольного театра с объемными и плоскостными фигурками или так называемые стендовые театрализованные игры, в которых дети на </w:t>
      </w:r>
      <w:proofErr w:type="spellStart"/>
      <w:r w:rsidR="00A96BFF" w:rsidRPr="00A96BFF">
        <w:t>фланелеграфе</w:t>
      </w:r>
      <w:proofErr w:type="spellEnd"/>
      <w:r w:rsidR="00A96BFF" w:rsidRPr="00A96BFF">
        <w:t xml:space="preserve"> с помощью картинок показывают сказку, рассказ, и др. Вершина творчества – мюзиклы по мотивам той или иной сказки. Роль педагога в организации таких игр очень велика. Его работу можно представить в виде пирамиды, где основанием является сам ребенок, а вершина – то, чего он может достичь. Каждая грань – это педагоги и специалисты, воздействующие на него. Чем слаженнее их работа, тем крепче и устойчивее будет пирамида, ведь сказка не цель, а средство реализации тех или иных коррекционных задач.</w:t>
      </w:r>
    </w:p>
    <w:p w:rsidR="00A96BFF" w:rsidRPr="00A96BFF" w:rsidRDefault="00A96BFF" w:rsidP="00A96BFF">
      <w:r w:rsidRPr="00A96BFF">
        <w:t xml:space="preserve">Эффективность проведения целенаправленного, специально-организованного обучения с использованием дидактических приемов развития эмоций и накопления социального опыта у дошкольников с речевым нарушением неоспорима. Мимика и пантомимика у детей стали намного выразительнее. Дети стали правильнее воспринимать графические </w:t>
      </w:r>
      <w:r w:rsidRPr="00A96BFF">
        <w:lastRenderedPageBreak/>
        <w:t xml:space="preserve">изображения эмоций, глубже понимать себя и окружающих людей, замечать и воспринимать эмоциональные состояния сверстников и взрослых, оказывать им помощь. У них стали чаще наблюдаться </w:t>
      </w:r>
      <w:proofErr w:type="spellStart"/>
      <w:r w:rsidRPr="00A96BFF">
        <w:t>эмпатийные</w:t>
      </w:r>
      <w:proofErr w:type="spellEnd"/>
      <w:r w:rsidRPr="00A96BFF">
        <w:t xml:space="preserve"> проявления по отношению к окружающим. У дошкольников с нарушением речи появилась адекватная реакция на различные явления окружающей жизни. Кроме того, в речевом плане:</w:t>
      </w:r>
    </w:p>
    <w:p w:rsidR="00A96BFF" w:rsidRPr="00A96BFF" w:rsidRDefault="00A96BFF" w:rsidP="00175099">
      <w:pPr>
        <w:pStyle w:val="a3"/>
        <w:numPr>
          <w:ilvl w:val="0"/>
          <w:numId w:val="1"/>
        </w:numPr>
        <w:ind w:left="0" w:firstLine="1069"/>
      </w:pPr>
      <w:r w:rsidRPr="00A96BFF">
        <w:t>расширилась и обогатилась эмоциональная лексика;</w:t>
      </w:r>
    </w:p>
    <w:p w:rsidR="00A96BFF" w:rsidRPr="00A96BFF" w:rsidRDefault="00A96BFF" w:rsidP="00175099">
      <w:pPr>
        <w:pStyle w:val="a3"/>
        <w:numPr>
          <w:ilvl w:val="0"/>
          <w:numId w:val="1"/>
        </w:numPr>
        <w:ind w:left="0" w:firstLine="1069"/>
      </w:pPr>
      <w:r w:rsidRPr="00A96BFF">
        <w:t>в процессе этой работы идет активная отработка дикции и автоматизация всех поставленных звуков;</w:t>
      </w:r>
    </w:p>
    <w:p w:rsidR="00A96BFF" w:rsidRPr="00A96BFF" w:rsidRDefault="00A96BFF" w:rsidP="00175099">
      <w:pPr>
        <w:pStyle w:val="a3"/>
        <w:numPr>
          <w:ilvl w:val="0"/>
          <w:numId w:val="1"/>
        </w:numPr>
        <w:ind w:left="0" w:firstLine="1069"/>
      </w:pPr>
      <w:r w:rsidRPr="00A96BFF">
        <w:t>закрепляется навык прямой и косвенной речи;</w:t>
      </w:r>
    </w:p>
    <w:p w:rsidR="00A96BFF" w:rsidRPr="00A96BFF" w:rsidRDefault="00A96BFF" w:rsidP="00175099">
      <w:pPr>
        <w:pStyle w:val="a3"/>
        <w:numPr>
          <w:ilvl w:val="0"/>
          <w:numId w:val="1"/>
        </w:numPr>
        <w:ind w:left="0" w:firstLine="1069"/>
      </w:pPr>
      <w:r w:rsidRPr="00A96BFF">
        <w:t>совершенствуется диалогическая и монологическая форма речи;</w:t>
      </w:r>
    </w:p>
    <w:p w:rsidR="00A96BFF" w:rsidRPr="00A96BFF" w:rsidRDefault="00A96BFF" w:rsidP="00175099">
      <w:pPr>
        <w:pStyle w:val="a3"/>
        <w:numPr>
          <w:ilvl w:val="0"/>
          <w:numId w:val="1"/>
        </w:numPr>
        <w:ind w:left="0" w:firstLine="1069"/>
      </w:pPr>
      <w:r w:rsidRPr="00A96BFF">
        <w:t>воспитывается культура речевого общения, умение действовать согласованно в коллективе.</w:t>
      </w:r>
    </w:p>
    <w:p w:rsidR="00A96BFF" w:rsidRDefault="00175099" w:rsidP="00175099">
      <w:r>
        <w:t>У</w:t>
      </w:r>
      <w:r w:rsidR="00A96BFF" w:rsidRPr="00A96BFF">
        <w:t>ровень социально-эмоционального опыта дошкольников с нарушением речи повышается при проведении соответствующей развивающей работы. Необходимо включать театрализованную игру в коррекционную работу по социально-эмоциональному развитию дошкольников с нарушением речи, так как театрализованная деятельность способствует развитию личности ребенка, навыков общения, развитию умения воспринимать и воспроизводить эмоции, используя выразительные средства, а также способствует социальной адаптации детей с нарушением речи в общество нормально развивающихся сверстников.</w:t>
      </w:r>
    </w:p>
    <w:p w:rsidR="009912D1" w:rsidRDefault="009912D1" w:rsidP="00175099"/>
    <w:p w:rsidR="009912D1" w:rsidRDefault="009912D1" w:rsidP="00175099"/>
    <w:p w:rsidR="009912D1" w:rsidRDefault="009912D1" w:rsidP="00175099"/>
    <w:p w:rsidR="009912D1" w:rsidRDefault="009912D1" w:rsidP="00175099"/>
    <w:p w:rsidR="009912D1" w:rsidRDefault="009912D1" w:rsidP="00175099"/>
    <w:p w:rsidR="009912D1" w:rsidRDefault="009912D1" w:rsidP="00175099"/>
    <w:p w:rsidR="009912D1" w:rsidRDefault="009912D1" w:rsidP="00175099"/>
    <w:p w:rsidR="009912D1" w:rsidRDefault="009912D1" w:rsidP="00175099"/>
    <w:p w:rsidR="009912D1" w:rsidRPr="009912D1" w:rsidRDefault="009912D1" w:rsidP="009912D1">
      <w:pPr>
        <w:rPr>
          <w:b/>
        </w:rPr>
      </w:pPr>
      <w:r w:rsidRPr="009912D1">
        <w:rPr>
          <w:b/>
        </w:rPr>
        <w:lastRenderedPageBreak/>
        <w:t>Список литературы:</w:t>
      </w:r>
    </w:p>
    <w:p w:rsidR="009912D1" w:rsidRPr="009912D1" w:rsidRDefault="009912D1" w:rsidP="009912D1">
      <w:r w:rsidRPr="009912D1">
        <w:t xml:space="preserve">1. </w:t>
      </w:r>
      <w:proofErr w:type="spellStart"/>
      <w:r w:rsidRPr="009912D1">
        <w:t>Волковская</w:t>
      </w:r>
      <w:proofErr w:type="spellEnd"/>
      <w:r w:rsidRPr="009912D1">
        <w:t xml:space="preserve"> Т.Н., Юсупова Г.Х. Психологическая помощь дошкольникам с общим недоразвитием речи. СПб., 2002.</w:t>
      </w:r>
    </w:p>
    <w:p w:rsidR="009912D1" w:rsidRPr="009912D1" w:rsidRDefault="009912D1" w:rsidP="009912D1">
      <w:r w:rsidRPr="009912D1">
        <w:t xml:space="preserve">2. </w:t>
      </w:r>
      <w:proofErr w:type="spellStart"/>
      <w:r w:rsidRPr="009912D1">
        <w:t>Гейссельхард</w:t>
      </w:r>
      <w:proofErr w:type="spellEnd"/>
      <w:r w:rsidRPr="009912D1">
        <w:t xml:space="preserve"> Р., </w:t>
      </w:r>
      <w:proofErr w:type="spellStart"/>
      <w:r w:rsidRPr="009912D1">
        <w:t>Хофманн-Буркарт</w:t>
      </w:r>
      <w:proofErr w:type="spellEnd"/>
      <w:r w:rsidRPr="009912D1">
        <w:t xml:space="preserve"> К. Прощай, стресс! Лучшие техники релаксации \ Пер. с нем. М.Э. </w:t>
      </w:r>
      <w:proofErr w:type="spellStart"/>
      <w:r w:rsidRPr="009912D1">
        <w:t>Реш</w:t>
      </w:r>
      <w:proofErr w:type="spellEnd"/>
      <w:r w:rsidRPr="009912D1">
        <w:t>. М.; СПб., 2006.</w:t>
      </w:r>
    </w:p>
    <w:p w:rsidR="009912D1" w:rsidRPr="009912D1" w:rsidRDefault="009912D1" w:rsidP="009912D1">
      <w:r w:rsidRPr="009912D1">
        <w:t xml:space="preserve">3. </w:t>
      </w:r>
      <w:proofErr w:type="spellStart"/>
      <w:r w:rsidRPr="009912D1">
        <w:t>Истратова</w:t>
      </w:r>
      <w:proofErr w:type="spellEnd"/>
      <w:r w:rsidRPr="009912D1">
        <w:t xml:space="preserve"> О.Н. Практикум по детской </w:t>
      </w:r>
      <w:proofErr w:type="spellStart"/>
      <w:r w:rsidRPr="009912D1">
        <w:t>психокоррекции</w:t>
      </w:r>
      <w:proofErr w:type="spellEnd"/>
      <w:r w:rsidRPr="009912D1">
        <w:t>: игры, упражнения, техники. Ростов н\Д., 2011.</w:t>
      </w:r>
    </w:p>
    <w:p w:rsidR="009912D1" w:rsidRPr="009912D1" w:rsidRDefault="009912D1" w:rsidP="009912D1">
      <w:r w:rsidRPr="009912D1">
        <w:t>4. Калинина Р.Р. Тренинг развития личности дошкольника: занятия, игры, упражнения. СПб., 2002.</w:t>
      </w:r>
    </w:p>
    <w:p w:rsidR="009912D1" w:rsidRPr="009912D1" w:rsidRDefault="009912D1" w:rsidP="009912D1">
      <w:r w:rsidRPr="009912D1">
        <w:t xml:space="preserve">5. </w:t>
      </w:r>
      <w:proofErr w:type="spellStart"/>
      <w:r w:rsidRPr="009912D1">
        <w:t>Кряжева</w:t>
      </w:r>
      <w:proofErr w:type="spellEnd"/>
      <w:r w:rsidRPr="009912D1">
        <w:t xml:space="preserve"> Н.Л. Развитие эмоционального мира детей. Популярное пособие для родителей и педагогов. Ярославль, 1996.</w:t>
      </w:r>
    </w:p>
    <w:p w:rsidR="009912D1" w:rsidRPr="009912D1" w:rsidRDefault="009912D1" w:rsidP="009912D1">
      <w:r w:rsidRPr="009912D1">
        <w:t>6. Лопатина Л.В., Серебрякова Н.В. Преодоление речевых нарушений у дошкольников. СПб., 2001.</w:t>
      </w:r>
    </w:p>
    <w:p w:rsidR="009912D1" w:rsidRPr="009912D1" w:rsidRDefault="009912D1" w:rsidP="009912D1">
      <w:r w:rsidRPr="009912D1">
        <w:t xml:space="preserve">7. Минаева В.М. Развитие эмоций дошкольников. Занятия, игры. Пособие для </w:t>
      </w:r>
      <w:proofErr w:type="spellStart"/>
      <w:r w:rsidRPr="009912D1">
        <w:t>практ</w:t>
      </w:r>
      <w:proofErr w:type="spellEnd"/>
      <w:r w:rsidRPr="009912D1">
        <w:t xml:space="preserve">. Работников </w:t>
      </w:r>
      <w:proofErr w:type="spellStart"/>
      <w:r w:rsidRPr="009912D1">
        <w:t>дошк</w:t>
      </w:r>
      <w:proofErr w:type="spellEnd"/>
      <w:r w:rsidRPr="009912D1">
        <w:t>. Учреждений. М., 1999.</w:t>
      </w:r>
    </w:p>
    <w:p w:rsidR="009912D1" w:rsidRPr="009912D1" w:rsidRDefault="009912D1" w:rsidP="009912D1">
      <w:r w:rsidRPr="009912D1">
        <w:t>8. Носенко Э.Л. Особенности речи в состоянии эмоциональной напряженности. Днепропетровск, 1975.</w:t>
      </w:r>
    </w:p>
    <w:p w:rsidR="009912D1" w:rsidRPr="009912D1" w:rsidRDefault="009912D1" w:rsidP="009912D1">
      <w:r w:rsidRPr="009912D1">
        <w:t>9. Слинько О.А. К изучению проблемы межличностных отношений дошкольников с нарушениями речи // Дефектология -1992 - № 1.</w:t>
      </w:r>
    </w:p>
    <w:p w:rsidR="009912D1" w:rsidRPr="00A96BFF" w:rsidRDefault="009912D1" w:rsidP="00175099"/>
    <w:p w:rsidR="00A96BFF" w:rsidRPr="00A96BFF" w:rsidRDefault="00A96BFF" w:rsidP="00A96BFF"/>
    <w:p w:rsidR="00654A38" w:rsidRDefault="00654A38" w:rsidP="00A96BFF">
      <w:pPr>
        <w:jc w:val="center"/>
      </w:pPr>
    </w:p>
    <w:sectPr w:rsidR="00654A38" w:rsidSect="009912D1">
      <w:pgSz w:w="11906" w:h="16838"/>
      <w:pgMar w:top="1134" w:right="850" w:bottom="1134" w:left="1701" w:header="708" w:footer="708" w:gutter="0"/>
      <w:pgBorders w:display="firstPage" w:offsetFrom="page">
        <w:top w:val="creaturesInsects" w:sz="30" w:space="24" w:color="auto"/>
        <w:left w:val="creaturesInsects" w:sz="30" w:space="24" w:color="auto"/>
        <w:bottom w:val="creaturesInsects" w:sz="30" w:space="24" w:color="auto"/>
        <w:right w:val="creaturesInsect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6928"/>
    <w:multiLevelType w:val="hybridMultilevel"/>
    <w:tmpl w:val="F37A5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FF"/>
    <w:rsid w:val="00175099"/>
    <w:rsid w:val="00654A38"/>
    <w:rsid w:val="009912D1"/>
    <w:rsid w:val="00A96BFF"/>
    <w:rsid w:val="00E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C99F"/>
  <w15:chartTrackingRefBased/>
  <w15:docId w15:val="{A84AEA44-7B0B-496F-B3E2-5477AD47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B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2018-02-26T17:28:00Z</dcterms:created>
  <dcterms:modified xsi:type="dcterms:W3CDTF">2018-02-26T17:57:00Z</dcterms:modified>
</cp:coreProperties>
</file>