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DF" w:rsidRDefault="00E63FDF" w:rsidP="00E63FDF">
      <w:pPr>
        <w:jc w:val="center"/>
        <w:rPr>
          <w:szCs w:val="28"/>
        </w:rPr>
      </w:pPr>
      <w:bookmarkStart w:id="0" w:name="_GoBack"/>
      <w:bookmarkEnd w:id="0"/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П О Л О Ж Е Н И Е</w:t>
      </w:r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о проведении городской воспитательной акции</w:t>
      </w:r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«Семья и город. Растем вместе!»</w:t>
      </w:r>
    </w:p>
    <w:p w:rsidR="00E63FDF" w:rsidRDefault="00E63FDF" w:rsidP="00E63FDF">
      <w:pPr>
        <w:rPr>
          <w:b/>
          <w:szCs w:val="28"/>
        </w:rPr>
      </w:pPr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E63FDF" w:rsidRDefault="00E63FDF" w:rsidP="00E63FDF">
      <w:pPr>
        <w:rPr>
          <w:szCs w:val="28"/>
        </w:rPr>
      </w:pP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     Городская воспитательная акция «Семья и город. Растем вместе!» (далее </w:t>
      </w:r>
      <w:r>
        <w:rPr>
          <w:rFonts w:eastAsia="Calibri"/>
          <w:szCs w:val="28"/>
        </w:rPr>
        <w:t>−</w:t>
      </w:r>
      <w:r>
        <w:rPr>
          <w:szCs w:val="28"/>
        </w:rPr>
        <w:t xml:space="preserve"> Акция) проводится в соответствии со Стратегией развития воспитания в Российской Федерации на период  до 2025 года, утвержденной распоряжением Правительства Российской Федерации  от 29 мая 2015 года № 996-рс,  планом работы департамента образования администрации города Липецка на 2018-2019 учебный год в целях повышения  эффективности воспитательной деятельности в системе образования города Липецка, формирования у учащихся стабильной системы нравственных и смысловых установок, позволяющих противостоять негативным социальным явлениям, чувства сопричастности к судьбе города, области, государства, трансляции лучшего опыта семейного воспитания, повышения социальной активности участников образовательных отношений. Организатором Акции выступает департамент образования администрации города Липецка.</w:t>
      </w:r>
    </w:p>
    <w:p w:rsidR="00E63FDF" w:rsidRDefault="00E63FDF" w:rsidP="00E63FDF">
      <w:pPr>
        <w:ind w:firstLine="720"/>
        <w:jc w:val="both"/>
        <w:rPr>
          <w:szCs w:val="28"/>
        </w:rPr>
      </w:pPr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2. Задачи Акции</w:t>
      </w:r>
    </w:p>
    <w:p w:rsidR="00E63FDF" w:rsidRDefault="00E63FDF" w:rsidP="00E63FDF">
      <w:pPr>
        <w:rPr>
          <w:szCs w:val="28"/>
        </w:rPr>
      </w:pPr>
    </w:p>
    <w:p w:rsidR="00E63FDF" w:rsidRDefault="00E63FDF" w:rsidP="00E63FDF">
      <w:pPr>
        <w:rPr>
          <w:szCs w:val="28"/>
        </w:rPr>
      </w:pPr>
      <w:r>
        <w:rPr>
          <w:szCs w:val="28"/>
        </w:rPr>
        <w:t xml:space="preserve">             Основные задачи Акции:</w:t>
      </w: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>-  создать благоприятные условия для личностного роста и реализации творческого потенциала обучающихся;</w:t>
      </w:r>
      <w:r>
        <w:rPr>
          <w:szCs w:val="28"/>
          <w:shd w:val="clear" w:color="auto" w:fill="FFFFFF"/>
        </w:rPr>
        <w:t xml:space="preserve"> </w:t>
      </w: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>- способствовать вовлечению родителей (законных представителей) обучающихся в совместную деятельность;</w:t>
      </w: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 xml:space="preserve">- создать условия для духовно-нравственного совершенствования, </w:t>
      </w:r>
      <w:r>
        <w:rPr>
          <w:szCs w:val="28"/>
          <w:shd w:val="clear" w:color="auto" w:fill="FFFFFF"/>
        </w:rPr>
        <w:t>самореализации</w:t>
      </w:r>
      <w:r>
        <w:rPr>
          <w:szCs w:val="28"/>
        </w:rPr>
        <w:t xml:space="preserve"> детей и подростков, их</w:t>
      </w:r>
      <w:r>
        <w:rPr>
          <w:szCs w:val="28"/>
          <w:shd w:val="clear" w:color="auto" w:fill="FFFFFF"/>
        </w:rPr>
        <w:t xml:space="preserve"> самоорганизации для решения социальных задач</w:t>
      </w:r>
      <w:r>
        <w:rPr>
          <w:szCs w:val="28"/>
        </w:rPr>
        <w:t>;</w:t>
      </w: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>-   обеспечить формирование единого воспитательного пространства города Липецка через привлечение к сотрудничеству общественных организаций и представителей структур межведомственного взаимодействия.</w:t>
      </w:r>
    </w:p>
    <w:p w:rsidR="00E63FDF" w:rsidRDefault="00E63FDF" w:rsidP="00E63FDF">
      <w:pPr>
        <w:ind w:firstLine="709"/>
        <w:jc w:val="both"/>
        <w:rPr>
          <w:szCs w:val="28"/>
        </w:rPr>
      </w:pPr>
    </w:p>
    <w:p w:rsidR="00E63FDF" w:rsidRDefault="00E63FDF" w:rsidP="00E63FDF">
      <w:pPr>
        <w:ind w:left="1620" w:hanging="1620"/>
        <w:jc w:val="center"/>
        <w:rPr>
          <w:szCs w:val="28"/>
        </w:rPr>
      </w:pPr>
      <w:r>
        <w:rPr>
          <w:szCs w:val="28"/>
        </w:rPr>
        <w:t>3. Участники Акции</w:t>
      </w:r>
    </w:p>
    <w:p w:rsidR="00E63FDF" w:rsidRDefault="00E63FDF" w:rsidP="00E63FDF">
      <w:pPr>
        <w:ind w:left="1620" w:hanging="1620"/>
        <w:jc w:val="center"/>
        <w:rPr>
          <w:szCs w:val="28"/>
        </w:rPr>
      </w:pP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>В Акции принимают участие обучающиеся, их родители (законные представители) и педагоги.</w:t>
      </w:r>
    </w:p>
    <w:p w:rsidR="00E63FDF" w:rsidRDefault="00E63FDF" w:rsidP="00E63FDF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реализации Акции партнерами департамента образования выступают отдел по работе с молодёжью администрации города Липецка, Ассамблея родительской общественности, общественные организации города Липецка и Липецкой </w:t>
      </w:r>
      <w:proofErr w:type="gramStart"/>
      <w:r>
        <w:rPr>
          <w:szCs w:val="28"/>
        </w:rPr>
        <w:t>области,  ПАО</w:t>
      </w:r>
      <w:proofErr w:type="gramEnd"/>
      <w:r>
        <w:rPr>
          <w:szCs w:val="28"/>
        </w:rPr>
        <w:t xml:space="preserve"> НЛМК (по согласованию).</w:t>
      </w:r>
    </w:p>
    <w:p w:rsidR="00E63FDF" w:rsidRDefault="00E63FDF" w:rsidP="00E63FDF">
      <w:pPr>
        <w:ind w:firstLine="709"/>
        <w:jc w:val="both"/>
        <w:rPr>
          <w:szCs w:val="28"/>
        </w:rPr>
      </w:pPr>
    </w:p>
    <w:p w:rsidR="00E63FDF" w:rsidRDefault="00E63FDF" w:rsidP="00E63FDF">
      <w:pPr>
        <w:jc w:val="center"/>
        <w:rPr>
          <w:szCs w:val="28"/>
        </w:rPr>
      </w:pPr>
      <w:r>
        <w:rPr>
          <w:szCs w:val="28"/>
        </w:rPr>
        <w:t>4. Содержание и порядок проведения Акции</w:t>
      </w:r>
    </w:p>
    <w:p w:rsidR="00E63FDF" w:rsidRDefault="00E63FDF" w:rsidP="00E63FDF">
      <w:pPr>
        <w:jc w:val="both"/>
        <w:rPr>
          <w:szCs w:val="28"/>
        </w:rPr>
      </w:pP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ходе Акции реализуются</w:t>
      </w:r>
      <w:r>
        <w:rPr>
          <w:szCs w:val="28"/>
          <w:shd w:val="clear" w:color="auto" w:fill="FFFFFF"/>
        </w:rPr>
        <w:t xml:space="preserve"> 4 </w:t>
      </w:r>
      <w:r>
        <w:rPr>
          <w:szCs w:val="28"/>
        </w:rPr>
        <w:t>самостоятельных проекта, объединенных общей целью повышения престижа института семьи и связанных с всероссийскими проектами направлений деятельности Российского Движения Школьников (</w:t>
      </w:r>
      <w:proofErr w:type="gramStart"/>
      <w:r>
        <w:rPr>
          <w:szCs w:val="28"/>
        </w:rPr>
        <w:t>далее  ̶</w:t>
      </w:r>
      <w:proofErr w:type="gramEnd"/>
      <w:r>
        <w:rPr>
          <w:szCs w:val="28"/>
        </w:rPr>
        <w:t xml:space="preserve">  РДШ):</w:t>
      </w:r>
    </w:p>
    <w:p w:rsidR="00E63FDF" w:rsidRDefault="00E63FDF" w:rsidP="00E63FDF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8"/>
        </w:rPr>
      </w:pPr>
      <w:r>
        <w:rPr>
          <w:szCs w:val="28"/>
        </w:rPr>
        <w:t>Проект «Все начинается с семьи!» - личностное развитие (приложения к положению №№ 2,3 к Положению).</w:t>
      </w:r>
    </w:p>
    <w:p w:rsidR="00E63FDF" w:rsidRDefault="00E63FDF" w:rsidP="00E63FDF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8"/>
        </w:rPr>
      </w:pPr>
      <w:r>
        <w:rPr>
          <w:szCs w:val="28"/>
        </w:rPr>
        <w:t>Проект «Изменим жизнь к лучшему!</w:t>
      </w:r>
      <w:r>
        <w:rPr>
          <w:color w:val="000000"/>
          <w:spacing w:val="2"/>
          <w:szCs w:val="28"/>
        </w:rPr>
        <w:t xml:space="preserve">»  - гражданская активность (приложения №№ 4,5 </w:t>
      </w:r>
      <w:r>
        <w:rPr>
          <w:szCs w:val="28"/>
        </w:rPr>
        <w:t>Положению</w:t>
      </w:r>
      <w:r>
        <w:rPr>
          <w:color w:val="000000"/>
          <w:spacing w:val="2"/>
          <w:szCs w:val="28"/>
        </w:rPr>
        <w:t>).</w:t>
      </w:r>
    </w:p>
    <w:p w:rsidR="00E63FDF" w:rsidRDefault="00E63FDF" w:rsidP="00E63FDF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8"/>
        </w:rPr>
      </w:pPr>
      <w:r>
        <w:rPr>
          <w:bCs/>
          <w:szCs w:val="28"/>
        </w:rPr>
        <w:t>Проект «Играй! Дерзай! Твори! Побеждай!» -  патриотическое направление, личностное развитие (приложения №№ 6,7 к Положению).</w:t>
      </w:r>
    </w:p>
    <w:p w:rsidR="00E63FDF" w:rsidRDefault="00E63FDF" w:rsidP="00E63FDF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8"/>
        </w:rPr>
      </w:pPr>
      <w:r>
        <w:rPr>
          <w:szCs w:val="28"/>
        </w:rPr>
        <w:t>Проект «Читайте! Слушайте! Смотрите!» - информационно-</w:t>
      </w:r>
      <w:proofErr w:type="spellStart"/>
      <w:r>
        <w:rPr>
          <w:szCs w:val="28"/>
        </w:rPr>
        <w:t>медийное</w:t>
      </w:r>
      <w:proofErr w:type="spellEnd"/>
      <w:r>
        <w:rPr>
          <w:szCs w:val="28"/>
        </w:rPr>
        <w:t xml:space="preserve"> направление (приложения №№ 8,9).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Каждый проект включает в себя две конкурсные программы. 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Проект «Все начинается с семьи!» -  конкурс семейных команд «Истоки» и фестиваль близнецов «Двойное счастье». 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>Проект «Изменим мир к лучшему!»  - фестиваль добровольческих инициатив «Маленькое сердце – большому городу!» и «Фестиваль родительских инициатив».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Проект «Играй! Дерзай! Твори! Побеждай!» -  семейный патриотический 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«Зарница» и </w:t>
      </w:r>
      <w:proofErr w:type="spellStart"/>
      <w:r>
        <w:rPr>
          <w:szCs w:val="28"/>
        </w:rPr>
        <w:t>стартин</w:t>
      </w:r>
      <w:proofErr w:type="spellEnd"/>
      <w:r>
        <w:rPr>
          <w:szCs w:val="28"/>
        </w:rPr>
        <w:t xml:space="preserve"> «Салют, </w:t>
      </w:r>
      <w:proofErr w:type="spellStart"/>
      <w:r>
        <w:rPr>
          <w:szCs w:val="28"/>
        </w:rPr>
        <w:t>СемьЯ</w:t>
      </w:r>
      <w:proofErr w:type="spellEnd"/>
      <w:r>
        <w:rPr>
          <w:szCs w:val="28"/>
        </w:rPr>
        <w:t>!».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>Проект «Читайте! Слушайте! Смотрите!» - конкурс информационных изданий «Школа.</w:t>
      </w:r>
      <w:r>
        <w:rPr>
          <w:szCs w:val="28"/>
          <w:lang w:val="en-US"/>
        </w:rPr>
        <w:t>life</w:t>
      </w:r>
      <w:r>
        <w:rPr>
          <w:szCs w:val="28"/>
        </w:rPr>
        <w:t xml:space="preserve">» и </w:t>
      </w:r>
      <w:proofErr w:type="spellStart"/>
      <w:r>
        <w:rPr>
          <w:szCs w:val="28"/>
        </w:rPr>
        <w:t>медиаэстафета</w:t>
      </w:r>
      <w:proofErr w:type="spellEnd"/>
      <w:r>
        <w:rPr>
          <w:szCs w:val="28"/>
        </w:rPr>
        <w:t xml:space="preserve"> «Дежурный по городу». 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>Кроме этого, в рамках Акции состоится конкурс логотипов (приложение №1 к Положению).</w:t>
      </w: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В ходе реализации Акции планируется проведение пяти Дней единых действий: 14 сентября 2018 года (старт Акции), 16 ноября (спортивный семейный турнир по игровым видам спорта), 1 мая («Рисуем Родину!») 9 мая (концертная программа «О героях былых времен»), 15-18 мая (финал Акции). Дни единых действий проводятся в форме массовых мероприятий, которые одновременно проводятся во всех образовательных учреждениях (далее – ОУ) и предполагают участие обучающихся, педагогов и родителей (законных представителей) и последующую трансляцию в сети интернет на официальных сайтах ОУ.      </w:t>
      </w:r>
    </w:p>
    <w:p w:rsidR="00E63FDF" w:rsidRDefault="00E63FDF" w:rsidP="00E63FDF">
      <w:pPr>
        <w:ind w:firstLine="567"/>
        <w:jc w:val="both"/>
        <w:rPr>
          <w:szCs w:val="28"/>
        </w:rPr>
      </w:pPr>
      <w:r>
        <w:rPr>
          <w:szCs w:val="28"/>
        </w:rPr>
        <w:t xml:space="preserve">Приоритетом при реализации мероприятий акции станут ключевые инициативы образовательных учреждений, учитывающие возрастные особенности учащихся. В настоящем положении представлены основные направления и обозначен ключевой замысел мероприятий. </w:t>
      </w:r>
    </w:p>
    <w:p w:rsidR="00E63FDF" w:rsidRDefault="00E63FDF" w:rsidP="00E63FDF">
      <w:pPr>
        <w:pStyle w:val="a4"/>
        <w:ind w:left="0" w:firstLine="567"/>
        <w:contextualSpacing/>
        <w:jc w:val="both"/>
        <w:rPr>
          <w:szCs w:val="28"/>
        </w:rPr>
      </w:pPr>
      <w:r>
        <w:rPr>
          <w:szCs w:val="28"/>
        </w:rPr>
        <w:t>Координаторами проектов Акции выступают департамент образования администрации города Липецка и образовательные учреждения:</w:t>
      </w:r>
    </w:p>
    <w:p w:rsidR="00E63FDF" w:rsidRDefault="00E63FDF" w:rsidP="00E63FDF">
      <w:pPr>
        <w:pStyle w:val="a4"/>
        <w:ind w:left="0" w:firstLine="708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40"/>
        <w:gridCol w:w="2535"/>
        <w:gridCol w:w="2061"/>
        <w:gridCol w:w="1415"/>
      </w:tblGrid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проекта/направление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конкурса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координатор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логотипов акции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«Лира»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сентября –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октября 2018</w:t>
            </w: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P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единых действий. Старт Акции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2018</w:t>
            </w:r>
          </w:p>
        </w:tc>
      </w:tr>
      <w:tr w:rsidR="00E63FDF" w:rsidTr="00E63FD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«Все начинается с семьи» 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(личностное развитие)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семейных команд «Истоки»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«Городской» 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С.А.Шмакова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2018- апрель 2019</w:t>
            </w:r>
          </w:p>
        </w:tc>
      </w:tr>
      <w:tr w:rsidR="00E63FDF" w:rsidTr="00E63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близнецов «Двойное счастье»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 «Октябрьский»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– март 2019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единых действий. Спортивный семейный турнир по игровым видам спорта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2019</w:t>
            </w:r>
          </w:p>
        </w:tc>
      </w:tr>
      <w:tr w:rsidR="00E63FDF" w:rsidTr="00E63FD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«Изменим мир к лучшему!»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 w:val="24"/>
                <w:szCs w:val="24"/>
              </w:rPr>
              <w:t>гражданская активность</w:t>
            </w:r>
            <w:r>
              <w:rPr>
                <w:szCs w:val="28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добровольческих инициатив «Маленькое сердце – большому городу»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– май 2019</w:t>
            </w:r>
          </w:p>
        </w:tc>
      </w:tr>
      <w:tr w:rsidR="00E63FDF" w:rsidTr="00E63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родительских инициатив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«Советский»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– март 2019</w:t>
            </w:r>
          </w:p>
        </w:tc>
      </w:tr>
      <w:tr w:rsidR="00E63FDF" w:rsidTr="00E63FD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 «Играй! Дерзай! Твори! Побеждай!»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 w:val="24"/>
                <w:szCs w:val="24"/>
              </w:rPr>
              <w:t>личностное развитие</w:t>
            </w:r>
            <w:r>
              <w:rPr>
                <w:szCs w:val="28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Семейный патриотический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 xml:space="preserve"> «Зарница»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«Городской» 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С.А.Шмакова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 2019</w:t>
            </w:r>
          </w:p>
        </w:tc>
      </w:tr>
      <w:tr w:rsidR="00E63FDF" w:rsidTr="00E63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Стартин</w:t>
            </w:r>
            <w:proofErr w:type="spellEnd"/>
            <w:r>
              <w:rPr>
                <w:szCs w:val="28"/>
              </w:rPr>
              <w:t xml:space="preserve"> «Салют, </w:t>
            </w:r>
            <w:proofErr w:type="spellStart"/>
            <w:r>
              <w:rPr>
                <w:szCs w:val="28"/>
              </w:rPr>
              <w:t>СемьЯ</w:t>
            </w:r>
            <w:proofErr w:type="spellEnd"/>
            <w:r>
              <w:rPr>
                <w:szCs w:val="28"/>
              </w:rPr>
              <w:t>!»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ОУ№60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Май 2019 </w:t>
            </w: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единых действий. Рисуем Родину.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2019</w:t>
            </w: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единых действий. Концертная программа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 героях былых времен»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2019</w:t>
            </w:r>
          </w:p>
        </w:tc>
      </w:tr>
      <w:tr w:rsidR="00E63FDF" w:rsidTr="00E63FD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 «Читайте! Слушайте! Смотрите!»</w:t>
            </w:r>
          </w:p>
          <w:p w:rsidR="00E63FDF" w:rsidRDefault="00E63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 w:val="24"/>
                <w:szCs w:val="24"/>
              </w:rPr>
              <w:t>информационно-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Медиаэстафета</w:t>
            </w:r>
            <w:proofErr w:type="spellEnd"/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«Дежурный по городу»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«Советский»,</w:t>
            </w: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 «Октябрьский»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– апрель 2019</w:t>
            </w:r>
          </w:p>
        </w:tc>
      </w:tr>
      <w:tr w:rsidR="00E63FDF" w:rsidTr="00E63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DF" w:rsidRDefault="00E63FDF">
            <w:pPr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информационных изданий «Школа.</w:t>
            </w:r>
            <w:r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</w:p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–апрель 2019</w:t>
            </w:r>
          </w:p>
        </w:tc>
      </w:tr>
      <w:tr w:rsidR="00E63FDF" w:rsidTr="00E63F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День единых действий. Финал Акции.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DF" w:rsidRDefault="00E6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мая - 2019</w:t>
            </w:r>
          </w:p>
        </w:tc>
      </w:tr>
    </w:tbl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   Трансляция положительного опыта работы и презентация проводимых ОУ мероприятий будет осуществляться на официальном сайте департамента образования, официальных сайтах ОУ и в средствах массовой информации.</w:t>
      </w: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   На странице Акции в разделе «Городские акции» (</w:t>
      </w:r>
      <w:hyperlink r:id="rId5" w:history="1">
        <w:r>
          <w:rPr>
            <w:rStyle w:val="a3"/>
            <w:szCs w:val="28"/>
          </w:rPr>
          <w:t>http://www.doal.ru/</w:t>
        </w:r>
        <w:r>
          <w:rPr>
            <w:rStyle w:val="a3"/>
            <w:szCs w:val="28"/>
            <w:lang w:val="en-US"/>
          </w:rPr>
          <w:t>action</w:t>
        </w:r>
      </w:hyperlink>
      <w:r>
        <w:rPr>
          <w:szCs w:val="28"/>
        </w:rPr>
        <w:t xml:space="preserve">) размещается также календарь мероприятий, информация об участниках проектов Акции, промежуточные итоги участия в мероприятиях Акции, интерактивные опросы и голосования. </w:t>
      </w: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   Для проведения мероприятий в рамках Акции в ОУ создаются организационные комитеты, в состав которых войдут педагоги, члены </w:t>
      </w:r>
      <w:r>
        <w:rPr>
          <w:szCs w:val="28"/>
        </w:rPr>
        <w:lastRenderedPageBreak/>
        <w:t>родительской общественности, представители администрации ОУ и члены ученического самоуправления. Ими разрабатывается план мероприятий Акции на уровне ОУ, который размещается на официальном сайте ОУ.</w:t>
      </w:r>
    </w:p>
    <w:p w:rsidR="00E63FDF" w:rsidRDefault="00E63FDF" w:rsidP="00E63FDF">
      <w:pPr>
        <w:jc w:val="both"/>
        <w:rPr>
          <w:szCs w:val="28"/>
        </w:rPr>
      </w:pPr>
      <w:r>
        <w:rPr>
          <w:szCs w:val="28"/>
        </w:rPr>
        <w:t xml:space="preserve">            Для привлечения большего количества участников Акции и трансляции положительного опыта деятельности образовательных учреждений в рамках Акции предполагается широкое использование ее участниками медиа-</w:t>
      </w:r>
      <w:proofErr w:type="spellStart"/>
      <w:r>
        <w:rPr>
          <w:szCs w:val="28"/>
        </w:rPr>
        <w:t>контентов</w:t>
      </w:r>
      <w:proofErr w:type="spellEnd"/>
      <w:r>
        <w:rPr>
          <w:szCs w:val="28"/>
        </w:rPr>
        <w:t xml:space="preserve"> как уникальных (созданных самими участниками образовательных отношений), так и имеющихся в сети интернет.</w:t>
      </w:r>
    </w:p>
    <w:p w:rsidR="00E63FDF" w:rsidRDefault="00E63FDF" w:rsidP="00E63FDF">
      <w:pPr>
        <w:jc w:val="both"/>
        <w:rPr>
          <w:szCs w:val="28"/>
        </w:rPr>
      </w:pPr>
    </w:p>
    <w:p w:rsidR="00E63FDF" w:rsidRDefault="00E63FDF" w:rsidP="00E63FDF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Подведение итогов</w:t>
      </w:r>
    </w:p>
    <w:p w:rsidR="00E63FDF" w:rsidRDefault="00E63FDF" w:rsidP="00E63FDF">
      <w:pPr>
        <w:ind w:left="990"/>
        <w:rPr>
          <w:szCs w:val="28"/>
        </w:rPr>
      </w:pPr>
    </w:p>
    <w:p w:rsidR="00E63FDF" w:rsidRDefault="00E63FDF" w:rsidP="00E63FDF">
      <w:pPr>
        <w:ind w:firstLine="345"/>
        <w:jc w:val="both"/>
        <w:rPr>
          <w:szCs w:val="28"/>
        </w:rPr>
      </w:pPr>
      <w:r>
        <w:rPr>
          <w:szCs w:val="28"/>
        </w:rPr>
        <w:t xml:space="preserve">Финал Акции пройдет в формате Дня единых действий, в котором примут участие все участники Акции. </w:t>
      </w:r>
    </w:p>
    <w:p w:rsidR="00E63FDF" w:rsidRDefault="00E63FDF" w:rsidP="00E63FDF">
      <w:pPr>
        <w:ind w:firstLine="345"/>
        <w:jc w:val="both"/>
        <w:rPr>
          <w:szCs w:val="28"/>
        </w:rPr>
      </w:pPr>
      <w:r>
        <w:rPr>
          <w:szCs w:val="28"/>
        </w:rPr>
        <w:t>Победители и призеры, а также активные участники мероприятий Акции будут награждены дипломами (грамотами) департамента образования и памятными призами.</w:t>
      </w:r>
    </w:p>
    <w:p w:rsidR="00A020F9" w:rsidRDefault="00A020F9"/>
    <w:sectPr w:rsidR="00A0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1885"/>
    <w:multiLevelType w:val="hybridMultilevel"/>
    <w:tmpl w:val="E844373E"/>
    <w:lvl w:ilvl="0" w:tplc="E5242D94">
      <w:start w:val="1"/>
      <w:numFmt w:val="decimal"/>
      <w:lvlText w:val="%1."/>
      <w:lvlJc w:val="left"/>
      <w:pPr>
        <w:ind w:left="990" w:hanging="645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566BC5"/>
    <w:rsid w:val="00A020F9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3115"/>
  <w15:chartTrackingRefBased/>
  <w15:docId w15:val="{C0CF9A82-6A87-42B3-A1DD-18B619A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F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al.ru/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2018-09-13T10:53:00Z</dcterms:created>
  <dcterms:modified xsi:type="dcterms:W3CDTF">2018-09-13T10:54:00Z</dcterms:modified>
</cp:coreProperties>
</file>